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CAB41" w14:textId="77777777" w:rsidR="008E5A90" w:rsidRDefault="008E5A90" w:rsidP="008E5A90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Corporate S" w:hAnsi="Corporate S" w:cs="Arial"/>
          <w:b/>
          <w:sz w:val="28"/>
          <w:szCs w:val="28"/>
        </w:rPr>
        <w:t xml:space="preserve">АО «МБ РУС» представит на выставке </w:t>
      </w:r>
      <w:r>
        <w:rPr>
          <w:rFonts w:ascii="Corporate S" w:hAnsi="Corporate S" w:cs="Arial"/>
          <w:b/>
          <w:sz w:val="28"/>
          <w:szCs w:val="28"/>
          <w:lang w:val="en-US"/>
        </w:rPr>
        <w:t>COMvex</w:t>
      </w:r>
      <w:r w:rsidRPr="008E5A90">
        <w:rPr>
          <w:rFonts w:ascii="Corporate S" w:hAnsi="Corporate S" w:cs="Arial"/>
          <w:b/>
          <w:sz w:val="28"/>
          <w:szCs w:val="28"/>
        </w:rPr>
        <w:t xml:space="preserve"> </w:t>
      </w:r>
      <w:r>
        <w:rPr>
          <w:rFonts w:ascii="Corporate S" w:hAnsi="Corporate S" w:cs="Arial"/>
          <w:b/>
          <w:sz w:val="28"/>
          <w:szCs w:val="28"/>
        </w:rPr>
        <w:t xml:space="preserve">2025 сразу несколько новинок </w:t>
      </w:r>
      <w:r>
        <w:rPr>
          <w:rFonts w:ascii="Corporate S" w:hAnsi="Corporate S" w:cs="Arial"/>
          <w:b/>
          <w:sz w:val="28"/>
          <w:szCs w:val="28"/>
          <w:lang w:val="en-US"/>
        </w:rPr>
        <w:t>FOTON</w:t>
      </w:r>
    </w:p>
    <w:p w14:paraId="31F2A36C" w14:textId="77777777" w:rsidR="008E5A90" w:rsidRDefault="008E5A90" w:rsidP="008E5A90">
      <w:pPr>
        <w:rPr>
          <w:rFonts w:ascii="Corporate S" w:hAnsi="Corporate S" w:cs="Arial"/>
          <w:b/>
          <w:bCs/>
          <w:sz w:val="28"/>
          <w:szCs w:val="28"/>
        </w:rPr>
      </w:pPr>
    </w:p>
    <w:p w14:paraId="447432A9" w14:textId="3C00B3A2" w:rsidR="008E5A90" w:rsidRDefault="008E5A90" w:rsidP="008E5A90">
      <w:pPr>
        <w:jc w:val="both"/>
        <w:rPr>
          <w:rFonts w:ascii="Corporate S" w:hAnsi="Corporate S" w:cs="Arial"/>
          <w:i/>
          <w:szCs w:val="20"/>
        </w:rPr>
      </w:pPr>
      <w:r>
        <w:rPr>
          <w:rFonts w:ascii="Corporate S" w:hAnsi="Corporate S" w:cs="Arial"/>
          <w:i/>
          <w:szCs w:val="20"/>
        </w:rPr>
        <w:t xml:space="preserve">На международной выставке коммерческого транспорта и технологий </w:t>
      </w:r>
      <w:r>
        <w:rPr>
          <w:rFonts w:ascii="Corporate S" w:hAnsi="Corporate S" w:cs="Arial"/>
          <w:i/>
          <w:szCs w:val="20"/>
          <w:lang w:val="en-US"/>
        </w:rPr>
        <w:t>COMvex</w:t>
      </w:r>
      <w:r>
        <w:rPr>
          <w:rFonts w:ascii="Corporate S" w:hAnsi="Corporate S" w:cs="Arial"/>
          <w:i/>
          <w:szCs w:val="20"/>
        </w:rPr>
        <w:t xml:space="preserve"> 2025, которая пройдет с 27 по</w:t>
      </w:r>
      <w:r w:rsidR="003A182C">
        <w:rPr>
          <w:rFonts w:ascii="Corporate S" w:hAnsi="Corporate S" w:cs="Arial"/>
          <w:i/>
          <w:szCs w:val="20"/>
        </w:rPr>
        <w:t xml:space="preserve"> 30</w:t>
      </w:r>
      <w:r>
        <w:rPr>
          <w:rFonts w:ascii="Corporate S" w:hAnsi="Corporate S" w:cs="Arial"/>
          <w:i/>
          <w:szCs w:val="20"/>
        </w:rPr>
        <w:t xml:space="preserve"> мая в МВЦ «Крокус Экспо» в Москве, АО «МБ РУС», эксклюзивный дистрибьютор </w:t>
      </w:r>
      <w:r>
        <w:rPr>
          <w:rFonts w:ascii="Corporate S" w:hAnsi="Corporate S" w:cs="Arial"/>
          <w:i/>
          <w:szCs w:val="20"/>
          <w:lang w:val="en-US"/>
        </w:rPr>
        <w:t>FOTON</w:t>
      </w:r>
      <w:r w:rsidRPr="008E5A90">
        <w:rPr>
          <w:rFonts w:ascii="Corporate S" w:hAnsi="Corporate S" w:cs="Arial"/>
          <w:i/>
          <w:szCs w:val="20"/>
        </w:rPr>
        <w:t xml:space="preserve"> </w:t>
      </w:r>
      <w:r>
        <w:rPr>
          <w:rFonts w:ascii="Corporate S" w:hAnsi="Corporate S" w:cs="Arial"/>
          <w:i/>
          <w:szCs w:val="20"/>
          <w:lang w:val="en-US"/>
        </w:rPr>
        <w:t>TOANO</w:t>
      </w:r>
      <w:r w:rsidRPr="008E5A90">
        <w:rPr>
          <w:rFonts w:ascii="Corporate S" w:hAnsi="Corporate S" w:cs="Arial"/>
          <w:i/>
          <w:szCs w:val="20"/>
        </w:rPr>
        <w:t xml:space="preserve"> </w:t>
      </w:r>
      <w:r>
        <w:rPr>
          <w:rFonts w:ascii="Corporate S" w:hAnsi="Corporate S" w:cs="Arial"/>
          <w:i/>
          <w:szCs w:val="20"/>
        </w:rPr>
        <w:t xml:space="preserve">и </w:t>
      </w:r>
      <w:r>
        <w:rPr>
          <w:rFonts w:ascii="Corporate S" w:hAnsi="Corporate S" w:cs="Arial"/>
          <w:i/>
          <w:szCs w:val="20"/>
          <w:lang w:val="en-US"/>
        </w:rPr>
        <w:t>FOTON</w:t>
      </w:r>
      <w:r w:rsidRPr="008E5A90">
        <w:rPr>
          <w:rFonts w:ascii="Corporate S" w:hAnsi="Corporate S" w:cs="Arial"/>
          <w:i/>
          <w:szCs w:val="20"/>
        </w:rPr>
        <w:t xml:space="preserve"> </w:t>
      </w:r>
      <w:r>
        <w:rPr>
          <w:rFonts w:ascii="Corporate S" w:hAnsi="Corporate S" w:cs="Arial"/>
          <w:i/>
          <w:szCs w:val="20"/>
          <w:lang w:val="en-US"/>
        </w:rPr>
        <w:t>TUNLAND</w:t>
      </w:r>
      <w:r w:rsidRPr="008E5A90">
        <w:rPr>
          <w:rFonts w:ascii="Corporate S" w:hAnsi="Corporate S" w:cs="Arial"/>
          <w:i/>
          <w:szCs w:val="20"/>
        </w:rPr>
        <w:t xml:space="preserve"> </w:t>
      </w:r>
      <w:r>
        <w:rPr>
          <w:rFonts w:ascii="Corporate S" w:hAnsi="Corporate S" w:cs="Arial"/>
          <w:i/>
          <w:szCs w:val="20"/>
        </w:rPr>
        <w:t xml:space="preserve">в РФ, презентует ряд новинок. На стенде компании №330 в павильоне №3, зале №14 будут продемонстрированы фургон нового поколения </w:t>
      </w:r>
      <w:r>
        <w:rPr>
          <w:rFonts w:ascii="Corporate S" w:hAnsi="Corporate S" w:cs="Arial"/>
          <w:i/>
          <w:szCs w:val="20"/>
          <w:lang w:val="en-US"/>
        </w:rPr>
        <w:t>FOTON</w:t>
      </w:r>
      <w:r w:rsidRPr="008E5A90">
        <w:rPr>
          <w:rFonts w:ascii="Corporate S" w:hAnsi="Corporate S" w:cs="Arial"/>
          <w:i/>
          <w:szCs w:val="20"/>
        </w:rPr>
        <w:t xml:space="preserve"> </w:t>
      </w:r>
      <w:r>
        <w:rPr>
          <w:rFonts w:ascii="Corporate S" w:hAnsi="Corporate S" w:cs="Arial"/>
          <w:i/>
          <w:szCs w:val="20"/>
          <w:lang w:val="en-US"/>
        </w:rPr>
        <w:t>VIEW</w:t>
      </w:r>
      <w:r>
        <w:rPr>
          <w:rFonts w:ascii="Corporate S" w:hAnsi="Corporate S" w:cs="Arial"/>
          <w:i/>
          <w:szCs w:val="20"/>
        </w:rPr>
        <w:t xml:space="preserve">, новая модель пикапа </w:t>
      </w:r>
      <w:r>
        <w:rPr>
          <w:rFonts w:ascii="Corporate S" w:hAnsi="Corporate S" w:cs="Arial"/>
          <w:i/>
          <w:szCs w:val="20"/>
          <w:lang w:val="en-US"/>
        </w:rPr>
        <w:t>FOTON</w:t>
      </w:r>
      <w:r w:rsidRPr="008E5A90">
        <w:rPr>
          <w:rFonts w:ascii="Corporate S" w:hAnsi="Corporate S" w:cs="Arial"/>
          <w:i/>
          <w:szCs w:val="20"/>
        </w:rPr>
        <w:t xml:space="preserve"> </w:t>
      </w:r>
      <w:r>
        <w:rPr>
          <w:rFonts w:ascii="Corporate S" w:hAnsi="Corporate S" w:cs="Arial"/>
          <w:i/>
          <w:szCs w:val="20"/>
          <w:lang w:val="en-US"/>
        </w:rPr>
        <w:t>TUNLAND</w:t>
      </w:r>
      <w:r w:rsidRPr="008E5A90">
        <w:rPr>
          <w:rFonts w:ascii="Corporate S" w:hAnsi="Corporate S" w:cs="Arial"/>
          <w:i/>
          <w:szCs w:val="20"/>
        </w:rPr>
        <w:t xml:space="preserve"> </w:t>
      </w:r>
      <w:r>
        <w:rPr>
          <w:rFonts w:ascii="Corporate S" w:hAnsi="Corporate S" w:cs="Arial"/>
          <w:i/>
          <w:szCs w:val="20"/>
          <w:lang w:val="en-US"/>
        </w:rPr>
        <w:t>G</w:t>
      </w:r>
      <w:r>
        <w:rPr>
          <w:rFonts w:ascii="Corporate S" w:hAnsi="Corporate S" w:cs="Arial"/>
          <w:i/>
          <w:szCs w:val="20"/>
        </w:rPr>
        <w:t xml:space="preserve">9, пикапы новой серии </w:t>
      </w:r>
      <w:r>
        <w:rPr>
          <w:rFonts w:ascii="Corporate S" w:hAnsi="Corporate S" w:cs="Arial"/>
          <w:sz w:val="20"/>
          <w:szCs w:val="20"/>
        </w:rPr>
        <w:t>—</w:t>
      </w:r>
      <w:r>
        <w:rPr>
          <w:rFonts w:ascii="Corporate S" w:hAnsi="Corporate S" w:cs="Arial"/>
          <w:i/>
          <w:szCs w:val="20"/>
        </w:rPr>
        <w:t xml:space="preserve"> </w:t>
      </w:r>
      <w:r>
        <w:rPr>
          <w:rFonts w:ascii="Corporate S" w:hAnsi="Corporate S" w:cs="Arial"/>
          <w:i/>
          <w:szCs w:val="20"/>
          <w:lang w:val="en-US"/>
        </w:rPr>
        <w:t>FOTON</w:t>
      </w:r>
      <w:r w:rsidRPr="008E5A90">
        <w:rPr>
          <w:rFonts w:ascii="Corporate S" w:hAnsi="Corporate S" w:cs="Arial"/>
          <w:i/>
          <w:szCs w:val="20"/>
        </w:rPr>
        <w:t xml:space="preserve"> </w:t>
      </w:r>
      <w:r>
        <w:rPr>
          <w:rFonts w:ascii="Corporate S" w:hAnsi="Corporate S" w:cs="Arial"/>
          <w:i/>
          <w:szCs w:val="20"/>
          <w:lang w:val="en-US"/>
        </w:rPr>
        <w:t>TUNLAND</w:t>
      </w:r>
      <w:r w:rsidRPr="008E5A90">
        <w:rPr>
          <w:rFonts w:ascii="Corporate S" w:hAnsi="Corporate S" w:cs="Arial"/>
          <w:i/>
          <w:szCs w:val="20"/>
        </w:rPr>
        <w:t xml:space="preserve"> </w:t>
      </w:r>
      <w:r>
        <w:rPr>
          <w:rFonts w:ascii="Corporate S" w:hAnsi="Corporate S" w:cs="Arial"/>
          <w:i/>
          <w:szCs w:val="20"/>
          <w:lang w:val="en-US"/>
        </w:rPr>
        <w:t>V</w:t>
      </w:r>
      <w:r>
        <w:rPr>
          <w:rFonts w:ascii="Corporate S" w:hAnsi="Corporate S" w:cs="Arial"/>
          <w:i/>
          <w:szCs w:val="20"/>
        </w:rPr>
        <w:t xml:space="preserve">7 и </w:t>
      </w:r>
      <w:r>
        <w:rPr>
          <w:rFonts w:ascii="Corporate S" w:hAnsi="Corporate S" w:cs="Arial"/>
          <w:i/>
          <w:szCs w:val="20"/>
          <w:lang w:val="en-US"/>
        </w:rPr>
        <w:t>FOTON</w:t>
      </w:r>
      <w:r w:rsidRPr="008E5A90">
        <w:rPr>
          <w:rFonts w:ascii="Corporate S" w:hAnsi="Corporate S" w:cs="Arial"/>
          <w:i/>
          <w:szCs w:val="20"/>
        </w:rPr>
        <w:t xml:space="preserve"> </w:t>
      </w:r>
      <w:r>
        <w:rPr>
          <w:rFonts w:ascii="Corporate S" w:hAnsi="Corporate S" w:cs="Arial"/>
          <w:i/>
          <w:szCs w:val="20"/>
          <w:lang w:val="en-US"/>
        </w:rPr>
        <w:t>TUNLAND</w:t>
      </w:r>
      <w:r w:rsidRPr="008E5A90">
        <w:rPr>
          <w:rFonts w:ascii="Corporate S" w:hAnsi="Corporate S" w:cs="Arial"/>
          <w:i/>
          <w:szCs w:val="20"/>
        </w:rPr>
        <w:t xml:space="preserve"> </w:t>
      </w:r>
      <w:r>
        <w:rPr>
          <w:rFonts w:ascii="Corporate S" w:hAnsi="Corporate S" w:cs="Arial"/>
          <w:i/>
          <w:szCs w:val="20"/>
          <w:lang w:val="en-US"/>
        </w:rPr>
        <w:t>V</w:t>
      </w:r>
      <w:r>
        <w:rPr>
          <w:rFonts w:ascii="Corporate S" w:hAnsi="Corporate S" w:cs="Arial"/>
          <w:i/>
          <w:szCs w:val="20"/>
        </w:rPr>
        <w:t xml:space="preserve">9 в специальной версии, а также один из самых популярных в России цельнометаллических фургонов китайского производства </w:t>
      </w:r>
      <w:r>
        <w:rPr>
          <w:rFonts w:ascii="Corporate S" w:hAnsi="Corporate S" w:cs="Arial"/>
          <w:i/>
          <w:szCs w:val="20"/>
          <w:lang w:val="en-US"/>
        </w:rPr>
        <w:t>FOTON</w:t>
      </w:r>
      <w:r w:rsidRPr="008E5A90">
        <w:rPr>
          <w:rFonts w:ascii="Corporate S" w:hAnsi="Corporate S" w:cs="Arial"/>
          <w:i/>
          <w:szCs w:val="20"/>
        </w:rPr>
        <w:t xml:space="preserve"> </w:t>
      </w:r>
      <w:r>
        <w:rPr>
          <w:rFonts w:ascii="Corporate S" w:hAnsi="Corporate S" w:cs="Arial"/>
          <w:i/>
          <w:szCs w:val="20"/>
          <w:lang w:val="en-US"/>
        </w:rPr>
        <w:t>TOANO</w:t>
      </w:r>
      <w:r>
        <w:rPr>
          <w:rFonts w:ascii="Corporate S" w:hAnsi="Corporate S" w:cs="Arial"/>
          <w:i/>
          <w:szCs w:val="20"/>
        </w:rPr>
        <w:t>. В ходе пресс-конференции эксперты АО «МБ РУС» расскажут о драйверах роста рынка коммерческой техники в нашей стране.</w:t>
      </w:r>
    </w:p>
    <w:p w14:paraId="38C861B9" w14:textId="77777777" w:rsidR="008E5A90" w:rsidRDefault="008E5A90" w:rsidP="008E5A90">
      <w:pPr>
        <w:jc w:val="both"/>
        <w:rPr>
          <w:rFonts w:ascii="Corporate S" w:hAnsi="Corporate S" w:cs="Arial"/>
          <w:i/>
          <w:szCs w:val="20"/>
        </w:rPr>
      </w:pPr>
    </w:p>
    <w:p w14:paraId="7A59D85C" w14:textId="77777777" w:rsidR="008E5A90" w:rsidRDefault="008E5A90" w:rsidP="008E5A90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 xml:space="preserve">Выставка COMvex — уникальная профессиональная площадка для лидеров рынка коммерческого транспорта, одно из наиболее значимых событий в национальной транспортной индустрии. Участники отрасли традиционно представляют здесь новейшие модели грузовиков, автобусов, прицепов, специализированной и легкой коммерческой техники. </w:t>
      </w:r>
    </w:p>
    <w:p w14:paraId="63CE3FAD" w14:textId="77777777" w:rsidR="008E5A90" w:rsidRDefault="008E5A90" w:rsidP="008E5A90">
      <w:pPr>
        <w:jc w:val="both"/>
        <w:rPr>
          <w:rFonts w:ascii="Corporate S" w:hAnsi="Corporate S" w:cs="Arial"/>
          <w:sz w:val="20"/>
          <w:szCs w:val="20"/>
        </w:rPr>
      </w:pPr>
    </w:p>
    <w:p w14:paraId="7A6DAC3B" w14:textId="77777777" w:rsidR="008E5A90" w:rsidRDefault="008E5A90" w:rsidP="008E5A90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 xml:space="preserve">На стенде АО «МБ РУС» будет презентован </w:t>
      </w:r>
      <w:r>
        <w:rPr>
          <w:rFonts w:ascii="Corporate S" w:hAnsi="Corporate S" w:cs="Arial"/>
          <w:b/>
          <w:sz w:val="20"/>
          <w:szCs w:val="20"/>
        </w:rPr>
        <w:t xml:space="preserve">фургон нового поколения FOTON VIEW </w:t>
      </w:r>
      <w:r>
        <w:rPr>
          <w:rFonts w:ascii="Corporate S" w:hAnsi="Corporate S" w:cs="Arial"/>
          <w:sz w:val="20"/>
          <w:szCs w:val="20"/>
        </w:rPr>
        <w:t>полной массой 3200 кг</w:t>
      </w:r>
      <w:r>
        <w:rPr>
          <w:rFonts w:ascii="Corporate S" w:hAnsi="Corporate S" w:cs="Arial"/>
          <w:b/>
          <w:sz w:val="20"/>
          <w:szCs w:val="20"/>
        </w:rPr>
        <w:t xml:space="preserve"> </w:t>
      </w:r>
      <w:r>
        <w:rPr>
          <w:rFonts w:ascii="Corporate S" w:hAnsi="Corporate S" w:cs="Arial"/>
          <w:sz w:val="20"/>
          <w:szCs w:val="20"/>
        </w:rPr>
        <w:t>с выразительным, футуристическим дизайном, лаконичным интерьером и наличием интеллектуальных систем помощи водителю. Он оборудован двухлитровым дизельным двигателем мощностью 163 л. с. экологического стандарта «Евро-6» и 6-ступенчатой механической коробкой передач. Автомобиль оснащен светодиодной передней оптикой, большими зеркалами заднего вида с электрорегулировкой и обогревом. Для водителя и двух пассажиров обеспечен максимальный комфорт благодаря продуманной форме и конструкции регулируемых сидений, эргономичному размещению центральной консоли и регулировке ремней безопасности по высоте. В грузовом отсеке предусмотрены решения для большего удобства: лючок для длинномеров, до восьми такелажных петель, двери открываются на угол до 247</w:t>
      </w:r>
      <w:r>
        <w:rPr>
          <w:rFonts w:ascii="Corporate S" w:hAnsi="Corporate S" w:cs="Arial"/>
          <w:sz w:val="20"/>
          <w:szCs w:val="20"/>
          <w:vertAlign w:val="superscript"/>
        </w:rPr>
        <w:t>о</w:t>
      </w:r>
      <w:r>
        <w:rPr>
          <w:rFonts w:ascii="Corporate S" w:hAnsi="Corporate S" w:cs="Arial"/>
          <w:sz w:val="20"/>
          <w:szCs w:val="20"/>
        </w:rPr>
        <w:t xml:space="preserve"> с фиксацией положения. </w:t>
      </w:r>
    </w:p>
    <w:p w14:paraId="5C755236" w14:textId="77777777" w:rsidR="008E5A90" w:rsidRDefault="008E5A90" w:rsidP="008E5A90">
      <w:pPr>
        <w:jc w:val="both"/>
        <w:rPr>
          <w:rFonts w:ascii="Corporate S" w:hAnsi="Corporate S" w:cs="Arial"/>
          <w:b/>
          <w:sz w:val="20"/>
          <w:szCs w:val="20"/>
        </w:rPr>
      </w:pPr>
    </w:p>
    <w:p w14:paraId="1BDFC859" w14:textId="77777777" w:rsidR="008E5A90" w:rsidRDefault="008E5A90" w:rsidP="008E5A90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 xml:space="preserve">Еще одна премьера — </w:t>
      </w:r>
      <w:r>
        <w:rPr>
          <w:rFonts w:ascii="Corporate S" w:hAnsi="Corporate S" w:cs="Arial"/>
          <w:b/>
          <w:sz w:val="20"/>
          <w:szCs w:val="20"/>
        </w:rPr>
        <w:t>новый</w:t>
      </w:r>
      <w:r>
        <w:rPr>
          <w:rFonts w:ascii="Corporate S" w:hAnsi="Corporate S" w:cs="Arial"/>
          <w:sz w:val="20"/>
          <w:szCs w:val="20"/>
        </w:rPr>
        <w:t xml:space="preserve"> </w:t>
      </w:r>
      <w:r>
        <w:rPr>
          <w:rFonts w:ascii="Corporate S" w:hAnsi="Corporate S" w:cs="Arial"/>
          <w:b/>
          <w:sz w:val="20"/>
          <w:szCs w:val="20"/>
        </w:rPr>
        <w:t>пикап FOTON TUNLAND G9</w:t>
      </w:r>
      <w:r>
        <w:rPr>
          <w:rFonts w:ascii="Corporate S" w:hAnsi="Corporate S" w:cs="Arial"/>
          <w:sz w:val="20"/>
          <w:szCs w:val="20"/>
        </w:rPr>
        <w:t xml:space="preserve"> с автоматически подключаемым полным приводом, который отличается брутальным экстерьером с выразительным дизайном светодиодной оптики и широким рядом систем безопасности. При этом облик автомобиля становится еще ярче за счет пакета </w:t>
      </w:r>
      <w:r>
        <w:rPr>
          <w:rFonts w:ascii="Corporate S" w:hAnsi="Corporate S" w:cs="Arial"/>
          <w:sz w:val="20"/>
          <w:szCs w:val="20"/>
          <w:lang w:val="en-US"/>
        </w:rPr>
        <w:t>Red</w:t>
      </w:r>
      <w:r w:rsidRPr="008E5A90">
        <w:rPr>
          <w:rFonts w:ascii="Corporate S" w:hAnsi="Corporate S" w:cs="Arial"/>
          <w:sz w:val="20"/>
          <w:szCs w:val="20"/>
        </w:rPr>
        <w:t xml:space="preserve"> </w:t>
      </w:r>
      <w:r>
        <w:rPr>
          <w:rFonts w:ascii="Corporate S" w:hAnsi="Corporate S" w:cs="Arial"/>
          <w:sz w:val="20"/>
          <w:szCs w:val="20"/>
          <w:lang w:val="en-US"/>
        </w:rPr>
        <w:t>Chrome</w:t>
      </w:r>
      <w:r>
        <w:rPr>
          <w:rFonts w:ascii="Corporate S" w:hAnsi="Corporate S" w:cs="Arial"/>
          <w:sz w:val="20"/>
          <w:szCs w:val="20"/>
        </w:rPr>
        <w:t xml:space="preserve">: красный логотип на решетке радиатора, колесные диски и элементы порогов. Интерьер пикапа выглядит элегантно и технологично, эргономика салона тщательно продумана. Установлены сиденья с отделкой из искусственной кожи с перфорацией, поясничной поддержкой. Сиденье водителя имеет регулировки по 12 направлениям (пассажирское — 8). В кабине установлены два 12,3-дюймовых дисплея — цифровая приборная панель и мультимедийный экран с графикой высокого разрешения, имеется панель беспроводной зарядки мобильных устройств. FOTON TUNLAND G9 оборудован двухлитровым 162-сильным дизельным двигателем экологического класса «Евро 5» и 8-ступенчатой автоматической коробкой передач. Дорожный просвет составляет 210 мм.  </w:t>
      </w:r>
    </w:p>
    <w:p w14:paraId="7315B2EE" w14:textId="77777777" w:rsidR="008E5A90" w:rsidRDefault="008E5A90" w:rsidP="008E5A90">
      <w:pPr>
        <w:jc w:val="both"/>
        <w:rPr>
          <w:rFonts w:ascii="Corporate S" w:hAnsi="Corporate S" w:cs="Arial"/>
          <w:sz w:val="20"/>
          <w:szCs w:val="20"/>
        </w:rPr>
      </w:pPr>
    </w:p>
    <w:p w14:paraId="227E41EF" w14:textId="77777777" w:rsidR="008E5A90" w:rsidRDefault="008E5A90" w:rsidP="008E5A90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 xml:space="preserve">Кроме того, компания «МБ РУС» продемонстрирует гостям мероприятия два пикапа новой серии — </w:t>
      </w:r>
      <w:r>
        <w:rPr>
          <w:rFonts w:ascii="Corporate S" w:hAnsi="Corporate S" w:cs="Arial"/>
          <w:b/>
          <w:sz w:val="20"/>
          <w:szCs w:val="20"/>
        </w:rPr>
        <w:t>FOTON TUNLAND V7 и FOTON TUNLAND V9 в специальной версии</w:t>
      </w:r>
      <w:r>
        <w:rPr>
          <w:rFonts w:ascii="Corporate S" w:hAnsi="Corporate S" w:cs="Arial"/>
          <w:sz w:val="20"/>
          <w:szCs w:val="20"/>
        </w:rPr>
        <w:t>, продажи которых стартовали в апреле этого года. Это единственное семейство полноразмерных пикапов, представленных в настоящее время на российском рынке официально. Они созданы на усовершенствованной платформе, отличаются премиальным уровнем комфорта, богатым оснащением и расширенным набором систем безопасности. Эти автомобили не только практичны, но и подчеркивают индивидуальность владельца, они призваны быть полезными спутниками для тех, кто ведет активный образ жизни.</w:t>
      </w:r>
      <w:r>
        <w:t xml:space="preserve"> </w:t>
      </w:r>
      <w:r>
        <w:rPr>
          <w:rFonts w:ascii="Corporate S" w:hAnsi="Corporate S" w:cs="Arial"/>
          <w:sz w:val="20"/>
          <w:szCs w:val="20"/>
        </w:rPr>
        <w:t>Несмотря на одинаковую платформу, каждый из этих пикапов имеет свой индивидуальный характер.</w:t>
      </w:r>
    </w:p>
    <w:p w14:paraId="60B42FD6" w14:textId="77777777" w:rsidR="008E5A90" w:rsidRDefault="008E5A90" w:rsidP="008E5A90">
      <w:pPr>
        <w:jc w:val="both"/>
        <w:rPr>
          <w:rFonts w:ascii="Corporate S" w:hAnsi="Corporate S" w:cs="Arial"/>
          <w:sz w:val="20"/>
          <w:szCs w:val="20"/>
        </w:rPr>
      </w:pPr>
    </w:p>
    <w:p w14:paraId="7B9BFF8D" w14:textId="77777777" w:rsidR="008E5A90" w:rsidRDefault="008E5A90" w:rsidP="008E5A90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>FOTON TUNLAND V7 оборудован рессорной задней подвеской для большей надежности и устойчивости при полной загрузке кузова, а V9 имеет пружинную заднюю подвеску, которая обеспечивает более комфортное передвижение и легкое управление. Передняя подвеска обоих автомобилей — независимая на двойных поперечных рычагах со стабилизатором. Габариты — 5617 х 2090 х 1955 мм, колесная база — 3355 мм, грузоподъемность — до 725 кг. FOTON TUNLAND V7 и V9 оборудованы современным турбодизельным двигателем 2,0 л (Евро-5, 159 л. с., 410 Н•м), имеют мягко-гибридную систему 48В, дополнительно обеспечивающую 60Н•м крутящего момента (в пике — 80 Н•м). Оба пикапа нового поколения оснащены многочисленными интеллектуальными системами помощи водителю.</w:t>
      </w:r>
    </w:p>
    <w:p w14:paraId="2AA7CA1F" w14:textId="77777777" w:rsidR="008E5A90" w:rsidRDefault="008E5A90" w:rsidP="008E5A90">
      <w:pPr>
        <w:jc w:val="both"/>
        <w:rPr>
          <w:rFonts w:ascii="Corporate S" w:hAnsi="Corporate S" w:cs="Arial"/>
          <w:sz w:val="20"/>
          <w:szCs w:val="20"/>
        </w:rPr>
      </w:pPr>
    </w:p>
    <w:p w14:paraId="0201D185" w14:textId="77777777" w:rsidR="008E5A90" w:rsidRDefault="008E5A90" w:rsidP="008E5A90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 xml:space="preserve">На выставке </w:t>
      </w:r>
      <w:r>
        <w:rPr>
          <w:rFonts w:ascii="Corporate S" w:hAnsi="Corporate S" w:cs="Arial"/>
          <w:sz w:val="20"/>
          <w:szCs w:val="20"/>
          <w:lang w:val="en-US"/>
        </w:rPr>
        <w:t>COMvex</w:t>
      </w:r>
      <w:r>
        <w:rPr>
          <w:rFonts w:ascii="Corporate S" w:hAnsi="Corporate S" w:cs="Arial"/>
          <w:sz w:val="20"/>
          <w:szCs w:val="20"/>
        </w:rPr>
        <w:t xml:space="preserve">-2025 пикап </w:t>
      </w:r>
      <w:r>
        <w:rPr>
          <w:rFonts w:ascii="Corporate S" w:hAnsi="Corporate S" w:cs="Arial"/>
          <w:b/>
          <w:sz w:val="20"/>
          <w:szCs w:val="20"/>
        </w:rPr>
        <w:t>FOTON TUNLAND V9 представлен в специальной версии</w:t>
      </w:r>
      <w:r>
        <w:rPr>
          <w:rFonts w:ascii="Corporate S" w:hAnsi="Corporate S" w:cs="Arial"/>
          <w:sz w:val="20"/>
          <w:szCs w:val="20"/>
        </w:rPr>
        <w:t>, еще ярче отражающей концепцию этого автомобиля — дух приключений и экспедиций, проходимость и надежность, скорость и экономичность. В специальной версии FOTON TUNLAND V9 оснащен спортивным капотом с дополнительным освещением и решетками для охлаждения двигателя, экспедиционной дугой, сдвижной роллетой грузовой платформы. На автомобиль установлены колеса повышенной проходимости со спортивными легкосплавными дисками с оригинальным многоспицевым дизайном и шинами увеличенной ширины и профиля с внедорожным рисунком протектора. В автомобиле предусмотрены такие системы, как адаптивный круиз-контроль, ассистенты движения в пробках, удержания в полосе движения, экстренного торможения, системы кругового обзора, предупреждения о приближении объекта сзади, контроля слепых зон, контроля усталости водителя и распознавания дорожных знаков.</w:t>
      </w:r>
    </w:p>
    <w:p w14:paraId="1ACF8F05" w14:textId="77777777" w:rsidR="008E5A90" w:rsidRDefault="008E5A90" w:rsidP="008E5A90">
      <w:pPr>
        <w:jc w:val="both"/>
        <w:rPr>
          <w:rFonts w:ascii="Corporate S" w:hAnsi="Corporate S" w:cs="Arial"/>
          <w:sz w:val="20"/>
          <w:szCs w:val="20"/>
        </w:rPr>
      </w:pPr>
    </w:p>
    <w:p w14:paraId="27AE7309" w14:textId="77777777" w:rsidR="008E5A90" w:rsidRDefault="008E5A90" w:rsidP="008E5A90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b/>
          <w:sz w:val="20"/>
          <w:szCs w:val="20"/>
        </w:rPr>
        <w:t xml:space="preserve">Фургон </w:t>
      </w:r>
      <w:r>
        <w:rPr>
          <w:rFonts w:ascii="Corporate S" w:hAnsi="Corporate S" w:cs="Arial"/>
          <w:b/>
          <w:sz w:val="20"/>
          <w:szCs w:val="20"/>
          <w:lang w:val="en-US"/>
        </w:rPr>
        <w:t>FOTON</w:t>
      </w:r>
      <w:r w:rsidRPr="008E5A90">
        <w:rPr>
          <w:rFonts w:ascii="Corporate S" w:hAnsi="Corporate S" w:cs="Arial"/>
          <w:b/>
          <w:sz w:val="20"/>
          <w:szCs w:val="20"/>
        </w:rPr>
        <w:t xml:space="preserve"> </w:t>
      </w:r>
      <w:r>
        <w:rPr>
          <w:rFonts w:ascii="Corporate S" w:hAnsi="Corporate S" w:cs="Arial"/>
          <w:b/>
          <w:sz w:val="20"/>
          <w:szCs w:val="20"/>
          <w:lang w:val="en-US"/>
        </w:rPr>
        <w:t>TOANO</w:t>
      </w:r>
      <w:r w:rsidRPr="008E5A90">
        <w:rPr>
          <w:rFonts w:ascii="Corporate S" w:hAnsi="Corporate S" w:cs="Arial"/>
          <w:sz w:val="20"/>
          <w:szCs w:val="20"/>
        </w:rPr>
        <w:t xml:space="preserve"> </w:t>
      </w:r>
      <w:r>
        <w:rPr>
          <w:rFonts w:ascii="Corporate S" w:hAnsi="Corporate S" w:cs="Arial"/>
          <w:sz w:val="20"/>
          <w:szCs w:val="20"/>
        </w:rPr>
        <w:t xml:space="preserve">полной массой 3500 кг — базовая и наиболее востребованная на российском рынке версия — представлен на выставке </w:t>
      </w:r>
      <w:r>
        <w:rPr>
          <w:rFonts w:ascii="Corporate S" w:hAnsi="Corporate S" w:cs="Arial"/>
          <w:sz w:val="20"/>
          <w:szCs w:val="20"/>
          <w:lang w:val="en-US"/>
        </w:rPr>
        <w:t>COMvex</w:t>
      </w:r>
      <w:r w:rsidRPr="008E5A90">
        <w:rPr>
          <w:rFonts w:ascii="Corporate S" w:hAnsi="Corporate S" w:cs="Arial"/>
          <w:sz w:val="20"/>
          <w:szCs w:val="20"/>
        </w:rPr>
        <w:t xml:space="preserve"> </w:t>
      </w:r>
      <w:r>
        <w:rPr>
          <w:rFonts w:ascii="Corporate S" w:hAnsi="Corporate S" w:cs="Arial"/>
          <w:sz w:val="20"/>
          <w:szCs w:val="20"/>
        </w:rPr>
        <w:t xml:space="preserve">2025 в одной из самых популярных модификаций </w:t>
      </w:r>
      <w:r>
        <w:rPr>
          <w:rFonts w:ascii="Corporate S" w:hAnsi="Corporate S" w:cs="Arial"/>
          <w:sz w:val="20"/>
          <w:szCs w:val="20"/>
          <w:lang w:val="en-US"/>
        </w:rPr>
        <w:t>L</w:t>
      </w:r>
      <w:r>
        <w:rPr>
          <w:rFonts w:ascii="Corporate S" w:hAnsi="Corporate S" w:cs="Arial"/>
          <w:sz w:val="20"/>
          <w:szCs w:val="20"/>
        </w:rPr>
        <w:t>2</w:t>
      </w:r>
      <w:r>
        <w:rPr>
          <w:rFonts w:ascii="Corporate S" w:hAnsi="Corporate S" w:cs="Arial"/>
          <w:sz w:val="20"/>
          <w:szCs w:val="20"/>
          <w:lang w:val="en-US"/>
        </w:rPr>
        <w:t>H</w:t>
      </w:r>
      <w:r>
        <w:rPr>
          <w:rFonts w:ascii="Corporate S" w:hAnsi="Corporate S" w:cs="Arial"/>
          <w:sz w:val="20"/>
          <w:szCs w:val="20"/>
        </w:rPr>
        <w:t xml:space="preserve">2. Этот автомобиль — универсальный инструмент для решения различных комплексных задач благодаря сочетанию мощного двигателя, надежности, многофункциональности и большого пространства грузового отсека. К основным преимуществам фургона относятся хорошая маневренность и высокий уровень безопасности. Надежный и экономичный турбодизельный двигатель объемом 2,8 л и мощностью 150 л. с. обеспечивает автомобилю хорошую динамику. Двигатель работает в паре с надежной механической 6-ступенчатой коробкой передач. </w:t>
      </w:r>
    </w:p>
    <w:p w14:paraId="6A7FDDEF" w14:textId="77777777" w:rsidR="008E5A90" w:rsidRDefault="008E5A90" w:rsidP="008E5A90">
      <w:pPr>
        <w:jc w:val="both"/>
        <w:rPr>
          <w:rFonts w:ascii="Corporate S" w:hAnsi="Corporate S" w:cs="Arial"/>
          <w:sz w:val="20"/>
          <w:szCs w:val="20"/>
        </w:rPr>
      </w:pPr>
    </w:p>
    <w:p w14:paraId="46720678" w14:textId="77777777" w:rsidR="008E5A90" w:rsidRDefault="008E5A90" w:rsidP="008E5A90">
      <w:pPr>
        <w:jc w:val="both"/>
        <w:rPr>
          <w:rFonts w:ascii="Corporate S" w:hAnsi="Corporate S" w:cs="Arial"/>
          <w:sz w:val="20"/>
          <w:szCs w:val="20"/>
        </w:rPr>
      </w:pPr>
      <w:r>
        <w:rPr>
          <w:rFonts w:ascii="Corporate S" w:hAnsi="Corporate S" w:cs="Arial"/>
          <w:sz w:val="20"/>
          <w:szCs w:val="20"/>
        </w:rPr>
        <w:t>«Для нас принципиально важно представлять на российском рынке современные и технологичные автомобили, которые соответствуют высоким ожиданиям клиентов — как частных, так и корпоративных. Мы стремимся предлагать не просто продукт, а комплексное решение, сочетающее надежность, функциональность и актуальные инженерные разработки. Участие в выставке COMvex позволит нам наглядно продемонстрировать преимущества новинок и получить обратную связь от профессионального сообщества. Мы рады быть частью этого значимого отраслевого события и уверены, что интерес к бренду FOTON будет только расти», — Александр Паршутин, бренд-директор FOTON в АО «МБ РУС».</w:t>
      </w:r>
    </w:p>
    <w:p w14:paraId="6A665EFC" w14:textId="77777777" w:rsidR="005A588F" w:rsidRDefault="005A588F"/>
    <w:sectPr w:rsidR="005A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porate S">
    <w:altName w:val="Cambria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A90"/>
    <w:rsid w:val="003A182C"/>
    <w:rsid w:val="0044103E"/>
    <w:rsid w:val="005A588F"/>
    <w:rsid w:val="008E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B5A4"/>
  <w15:chartTrackingRefBased/>
  <w15:docId w15:val="{04F0BAFE-1A11-4AF5-AA1D-B3494DAE0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5A90"/>
    <w:pPr>
      <w:spacing w:line="25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6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995</Words>
  <Characters>5678</Characters>
  <Application>Microsoft Office Word</Application>
  <DocSecurity>0</DocSecurity>
  <Lines>47</Lines>
  <Paragraphs>13</Paragraphs>
  <ScaleCrop>false</ScaleCrop>
  <Company/>
  <LinksUpToDate>false</LinksUpToDate>
  <CharactersWithSpaces>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3</cp:revision>
  <dcterms:created xsi:type="dcterms:W3CDTF">2025-05-28T15:30:00Z</dcterms:created>
  <dcterms:modified xsi:type="dcterms:W3CDTF">2025-05-29T14:45:00Z</dcterms:modified>
</cp:coreProperties>
</file>